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LEKTURY ŁACIŃSKIE – studia II  stopnia od roku akad. 2017/2018</w:t>
      </w:r>
    </w:p>
    <w:tbl>
      <w:tblPr>
        <w:tblpPr w:bottomFromText="0" w:horzAnchor="margin" w:leftFromText="141" w:rightFromText="141" w:tblpX="0" w:tblpY="1531" w:topFromText="0" w:vertAnchor="page"/>
        <w:tblW w:w="113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206"/>
        <w:gridCol w:w="1957"/>
        <w:gridCol w:w="4457"/>
        <w:gridCol w:w="3726"/>
      </w:tblGrid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DZIAŁ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AUTOR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ZAKRES  LEKTURY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EGZAMINATOR</w:t>
            </w:r>
          </w:p>
        </w:tc>
      </w:tr>
      <w:tr>
        <w:trPr/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PROZA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Apulejusz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Wyrnienie"/>
                <w:rFonts w:cs="Times New Roman" w:ascii="Times New Roman" w:hAnsi="Times New Roman"/>
              </w:rPr>
              <w:t xml:space="preserve">Metamorphoseon </w:t>
            </w:r>
            <w:r>
              <w:rPr>
                <w:rFonts w:cs="Times New Roman" w:ascii="Times New Roman" w:hAnsi="Times New Roman"/>
              </w:rPr>
              <w:t xml:space="preserve"> LIBER II, 1-15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Teodozja Wikarjak</w:t>
            </w:r>
          </w:p>
        </w:tc>
      </w:tr>
      <w:tr>
        <w:trPr/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Aulus Gelliusz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Noctes Atticae</w:t>
            </w:r>
            <w:r>
              <w:rPr>
                <w:rFonts w:cs="Times New Roman" w:ascii="Times New Roman" w:hAnsi="Times New Roman"/>
              </w:rPr>
              <w:t>, lib. I, 3-5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Teodozja Wikarjak</w:t>
            </w:r>
          </w:p>
        </w:tc>
      </w:tr>
      <w:tr>
        <w:trPr/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Kwintylian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Instit</w:t>
            </w:r>
            <w:r>
              <w:rPr>
                <w:rFonts w:cs="Times New Roman" w:ascii="Times New Roman" w:hAnsi="Times New Roman"/>
              </w:rPr>
              <w:t>. VI, [1] I-XVII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Prof. UAM Piotr Bering</w:t>
            </w:r>
          </w:p>
        </w:tc>
      </w:tr>
      <w:tr>
        <w:trPr/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Petroniusz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Satiricon, </w:t>
            </w:r>
            <w:r>
              <w:rPr>
                <w:rFonts w:cs="Times New Roman" w:ascii="Times New Roman" w:hAnsi="Times New Roman"/>
              </w:rPr>
              <w:t>37-46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Łukasz Berger</w:t>
            </w:r>
          </w:p>
        </w:tc>
      </w:tr>
      <w:tr>
        <w:trPr/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Pliniusz Młodszy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Wyrnienie"/>
                <w:rFonts w:cs="Book Antiqua" w:ascii="Book Antiqua" w:hAnsi="Book Antiqua"/>
              </w:rPr>
              <w:t>Epistulae</w:t>
            </w:r>
            <w:r>
              <w:rPr>
                <w:rFonts w:cs="Book Antiqua" w:ascii="Book Antiqua" w:hAnsi="Book Antiqua"/>
              </w:rPr>
              <w:t>, 2, 17; 6, 4; 6, 16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hab. Monika Męczyńska - Miazek</w:t>
            </w:r>
          </w:p>
        </w:tc>
      </w:tr>
      <w:tr>
        <w:trPr/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Pliniusz Starszy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Wyrnienie"/>
                <w:rFonts w:cs="Book Antiqua" w:ascii="Book Antiqua" w:hAnsi="Book Antiqua"/>
              </w:rPr>
              <w:t>Naturalis historia</w:t>
            </w:r>
            <w:r>
              <w:rPr>
                <w:rFonts w:cs="Book Antiqua" w:ascii="Book Antiqua" w:hAnsi="Book Antiqua"/>
              </w:rPr>
              <w:t xml:space="preserve"> l.36, 1-6, 18-31, 44-58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hab. Monika Męczyńska - Miazek</w:t>
            </w:r>
          </w:p>
        </w:tc>
      </w:tr>
      <w:tr>
        <w:trPr/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Swetoniusz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Divus Iulius</w:t>
            </w:r>
            <w:r>
              <w:rPr>
                <w:rFonts w:cs="Times New Roman" w:ascii="Times New Roman" w:hAnsi="Times New Roman"/>
              </w:rPr>
              <w:t xml:space="preserve"> 75-89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Marlena Puk</w:t>
            </w:r>
          </w:p>
        </w:tc>
      </w:tr>
      <w:tr>
        <w:trPr/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Salustiusz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De coniuratione Catilinae</w:t>
            </w:r>
            <w:r>
              <w:rPr>
                <w:rFonts w:cs="Times New Roman" w:ascii="Times New Roman" w:hAnsi="Times New Roman"/>
              </w:rPr>
              <w:t xml:space="preserve"> cap. 4 – 5; 15 – 17; 30 – 31; 57 -61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Justyna Zaborowska – Musiał</w:t>
            </w:r>
          </w:p>
        </w:tc>
      </w:tr>
      <w:tr>
        <w:trPr/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Seneka Młodszy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Epistulae morales, </w:t>
            </w:r>
            <w:r>
              <w:rPr>
                <w:rFonts w:cs="Times New Roman" w:ascii="Times New Roman" w:hAnsi="Times New Roman"/>
              </w:rPr>
              <w:t>(listy 1, 2, 3 oraz 47)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Prof. Elżbieta Wesołowska</w:t>
            </w:r>
          </w:p>
        </w:tc>
      </w:tr>
      <w:tr>
        <w:trPr/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Tacyt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lang w:val="en-US"/>
              </w:rPr>
              <w:t xml:space="preserve">Annales </w:t>
            </w:r>
            <w:r>
              <w:rPr>
                <w:rFonts w:cs="Times New Roman" w:ascii="Times New Roman" w:hAnsi="Times New Roman"/>
                <w:lang w:val="en-US"/>
              </w:rPr>
              <w:t>XIV, 1 - 14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Justyna Zaborowska – Musiał</w:t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DRAMAT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Plaut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Pseudolus</w:t>
            </w:r>
            <w:r>
              <w:rPr>
                <w:rFonts w:cs="Times New Roman" w:ascii="Times New Roman" w:hAnsi="Times New Roman"/>
              </w:rPr>
              <w:t xml:space="preserve"> 1-132, </w:t>
            </w:r>
            <w:r>
              <w:rPr>
                <w:rFonts w:cs="Times New Roman" w:ascii="Times New Roman" w:hAnsi="Times New Roman"/>
                <w:i/>
                <w:iCs/>
              </w:rPr>
              <w:t xml:space="preserve">Persa </w:t>
            </w:r>
            <w:r>
              <w:rPr>
                <w:rFonts w:cs="Times New Roman" w:ascii="Times New Roman" w:hAnsi="Times New Roman"/>
              </w:rPr>
              <w:t xml:space="preserve">1-80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Łukasz Berger</w:t>
            </w:r>
          </w:p>
        </w:tc>
      </w:tr>
      <w:tr>
        <w:trPr/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Seneka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Medea, </w:t>
            </w:r>
            <w:r>
              <w:rPr>
                <w:rFonts w:cs="Times New Roman" w:ascii="Times New Roman" w:hAnsi="Times New Roman"/>
              </w:rPr>
              <w:t>1- 202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Prof. Elżbieta Wesołowska</w:t>
            </w:r>
          </w:p>
        </w:tc>
      </w:tr>
      <w:tr>
        <w:trPr/>
        <w:tc>
          <w:tcPr>
            <w:tcW w:w="12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Terencjusz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Hecyra</w:t>
            </w:r>
            <w:r>
              <w:rPr>
                <w:rFonts w:cs="Times New Roman" w:ascii="Times New Roman" w:hAnsi="Times New Roman"/>
              </w:rPr>
              <w:t xml:space="preserve"> w. 58-273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Prof. UAM Ewa Skwara</w:t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Fedrus 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Fabulae</w:t>
            </w:r>
            <w:r>
              <w:rPr>
                <w:rFonts w:cs="Times New Roman" w:ascii="Times New Roman" w:hAnsi="Times New Roman"/>
              </w:rPr>
              <w:t xml:space="preserve">   I  1,2,3,4,5;      III 16,17,18,19;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IV 9,10,11,12,13,18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Marlena Puk</w:t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Juwenalis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 xml:space="preserve">Saturae </w:t>
            </w:r>
            <w:r>
              <w:rPr>
                <w:rFonts w:cs="Times New Roman" w:ascii="Times New Roman" w:hAnsi="Times New Roman"/>
              </w:rPr>
              <w:t>III 1-202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Sławomira Brud</w:t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LIRYKA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Marcjalis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Epigrammaton liber</w:t>
            </w:r>
            <w:r>
              <w:rPr>
                <w:rFonts w:cs="Times New Roman" w:ascii="Times New Roman" w:hAnsi="Times New Roman"/>
              </w:rPr>
              <w:t xml:space="preserve"> I, 1-35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Prof. UAM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 xml:space="preserve"> Ewa Skwara</w:t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Papiniusz Stacjusz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Wyrnienie"/>
                <w:rFonts w:cs="Times New Roman" w:ascii="Times New Roman" w:hAnsi="Times New Roman"/>
              </w:rPr>
              <w:t>Sylwy</w:t>
            </w:r>
            <w:r>
              <w:rPr>
                <w:rFonts w:cs="Times New Roman" w:ascii="Times New Roman" w:hAnsi="Times New Roman"/>
              </w:rPr>
              <w:t xml:space="preserve">: II 3, III 4, V 4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Aleksandra Arndt</w:t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Lukan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Bell. civ</w:t>
            </w:r>
            <w:r>
              <w:rPr>
                <w:rFonts w:cs="Times New Roman" w:ascii="Times New Roman" w:hAnsi="Times New Roman"/>
              </w:rPr>
              <w:t>. I 510-695; II 1-15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hab. Radosław Piętka</w:t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Maniliusz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Maniliusz, </w:t>
            </w:r>
            <w:r>
              <w:rPr>
                <w:rFonts w:cs="Times New Roman" w:ascii="Times New Roman" w:hAnsi="Times New Roman"/>
                <w:i/>
                <w:iCs/>
              </w:rPr>
              <w:t>Astr</w:t>
            </w:r>
            <w:r>
              <w:rPr>
                <w:rFonts w:cs="Times New Roman" w:ascii="Times New Roman" w:hAnsi="Times New Roman"/>
              </w:rPr>
              <w:t>. I 1-201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hab. Radosław Piętka</w:t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EPOS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Papiniusz Stacjusz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Style w:val="Wyrnienie"/>
                <w:rFonts w:cs="Times New Roman" w:ascii="Times New Roman" w:hAnsi="Times New Roman"/>
              </w:rPr>
              <w:t>Tebaida</w:t>
            </w:r>
            <w:r>
              <w:rPr>
                <w:rFonts w:cs="Times New Roman" w:ascii="Times New Roman" w:hAnsi="Times New Roman"/>
              </w:rPr>
              <w:t xml:space="preserve">: V 335-533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Aleksandra Arndt</w:t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Syliusz Italik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  <w:lang w:val="en-US"/>
              </w:rPr>
              <w:t>Punica</w:t>
            </w:r>
            <w:r>
              <w:rPr>
                <w:rFonts w:cs="Times New Roman" w:ascii="Times New Roman" w:hAnsi="Times New Roman"/>
                <w:lang w:val="en-US"/>
              </w:rPr>
              <w:t xml:space="preserve"> VI 1 – 53; VIII 44 – 201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Justyna Zaborowska - Musiał</w:t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Waleriusz Flakkus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iCs/>
              </w:rPr>
              <w:t>Argonautica</w:t>
            </w:r>
            <w:r>
              <w:rPr>
                <w:rFonts w:cs="Times New Roman" w:ascii="Times New Roman" w:hAnsi="Times New Roman"/>
              </w:rPr>
              <w:t xml:space="preserve"> II 115-215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Sławomira Brud</w:t>
            </w:r>
          </w:p>
        </w:tc>
      </w:tr>
      <w:tr>
        <w:trPr/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Lukrecjusz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i/>
                <w:iCs/>
                <w:lang w:val="de-DE"/>
              </w:rPr>
              <w:t xml:space="preserve">De rerum natura </w:t>
            </w:r>
            <w:r>
              <w:rPr>
                <w:rFonts w:cs="Times New Roman" w:ascii="Times New Roman" w:hAnsi="Times New Roman"/>
                <w:lang w:val="de-DE"/>
              </w:rPr>
              <w:t xml:space="preserve">VI 1090-1251 (ed. </w:t>
            </w:r>
            <w:r>
              <w:rPr>
                <w:rFonts w:cs="Times New Roman" w:ascii="Times New Roman" w:hAnsi="Times New Roman"/>
                <w:lang w:val="en-US"/>
              </w:rPr>
              <w:t>J. Martin)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Dr Sławomira Brud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*Należy wybrać dwie lektury z każdego działu.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522" w:right="743" w:header="0" w:top="39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49e9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Wyrnienie">
    <w:name w:val="Wyróżnienie"/>
    <w:basedOn w:val="DefaultParagraphFont"/>
    <w:uiPriority w:val="99"/>
    <w:qFormat/>
    <w:rsid w:val="00fd022e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25a8d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Application>LibreOffice/7.0.1.2$Windows_X86_64 LibreOffice_project/7cbcfc562f6eb6708b5ff7d7397325de9e764452</Application>
  <Pages>1</Pages>
  <Words>258</Words>
  <Characters>1381</Characters>
  <CharactersWithSpaces>1584</CharactersWithSpaces>
  <Paragraphs>80</Paragraphs>
  <Company>UAM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2017-11-10T16:00:00Z</dcterms:created>
  <dc:creator>ewa</dc:creator>
  <dc:description/>
  <dc:language>pl-PL</dc:language>
  <cp:lastModifiedBy>admin</cp:lastModifiedBy>
  <cp:lastPrinted>2017-12-05T12:34:00Z</cp:lastPrinted>
  <dcterms:modified xsi:type="dcterms:W3CDTF">2017-12-05T12:52:00Z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